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66A9" w14:textId="1684072D" w:rsidR="00B50FD6" w:rsidRPr="00B50FD6" w:rsidRDefault="00B50FD6" w:rsidP="00B50FD6">
      <w:pPr>
        <w:ind w:left="360"/>
        <w:jc w:val="center"/>
        <w:rPr>
          <w:b/>
          <w:bCs/>
        </w:rPr>
      </w:pPr>
      <w:r w:rsidRPr="00B50FD6">
        <w:rPr>
          <w:b/>
          <w:bCs/>
        </w:rPr>
        <w:t>COMUNICATO RICORSO RICOSTRUZIONE GRADONE 3-8</w:t>
      </w:r>
    </w:p>
    <w:p w14:paraId="36AE3B9B" w14:textId="25405650" w:rsidR="00B50FD6" w:rsidRPr="00B50FD6" w:rsidRDefault="00B50FD6" w:rsidP="00B50FD6">
      <w:pPr>
        <w:ind w:left="360"/>
        <w:jc w:val="center"/>
        <w:rPr>
          <w:b/>
          <w:bCs/>
        </w:rPr>
      </w:pPr>
      <w:r w:rsidRPr="00B50FD6">
        <w:rPr>
          <w:b/>
          <w:bCs/>
        </w:rPr>
        <w:t>DOCENTI ASSUNTI POST 2010</w:t>
      </w:r>
    </w:p>
    <w:p w14:paraId="6E6A5E2F" w14:textId="77777777" w:rsidR="00B50FD6" w:rsidRDefault="00B50FD6" w:rsidP="00B50FD6">
      <w:pPr>
        <w:ind w:left="360"/>
        <w:jc w:val="both"/>
      </w:pPr>
      <w:r>
        <w:t xml:space="preserve">Per mezzo della </w:t>
      </w:r>
      <w:r w:rsidRPr="00B50FD6">
        <w:t>sentenza n. 6138 del </w:t>
      </w:r>
      <w:r w:rsidRPr="00B50FD6">
        <w:rPr>
          <w:b/>
          <w:bCs/>
        </w:rPr>
        <w:t>7 marzo 2025</w:t>
      </w:r>
      <w:r w:rsidRPr="00B50FD6">
        <w:t> </w:t>
      </w:r>
      <w:r>
        <w:t xml:space="preserve">la Suprema Corte di Cassazione </w:t>
      </w:r>
      <w:r w:rsidRPr="00B50FD6">
        <w:t>ha sancito che la </w:t>
      </w:r>
      <w:r w:rsidRPr="00B50FD6">
        <w:rPr>
          <w:b/>
          <w:bCs/>
        </w:rPr>
        <w:t>clausola di salvaguardia</w:t>
      </w:r>
      <w:r w:rsidRPr="00B50FD6">
        <w:t xml:space="preserve"> dell’art. 2 del CCNL 4 agosto 2011 si applica anche ai docenti con contratto a tempo determinato in servizio al 1° settembre 2010 e successivamente stabilizzati. </w:t>
      </w:r>
    </w:p>
    <w:p w14:paraId="0876FC13" w14:textId="54522536" w:rsidR="00B50FD6" w:rsidRDefault="00B50FD6" w:rsidP="00B50FD6">
      <w:pPr>
        <w:ind w:left="360"/>
        <w:jc w:val="both"/>
      </w:pPr>
      <w:r w:rsidRPr="00B50FD6">
        <w:t xml:space="preserve">La decisione riconosce il diritto a mantenere la fascia 3-8 anni anche quando il servizio </w:t>
      </w:r>
      <w:proofErr w:type="spellStart"/>
      <w:r w:rsidRPr="00B50FD6">
        <w:t>pre</w:t>
      </w:r>
      <w:proofErr w:type="spellEnd"/>
      <w:r w:rsidRPr="00B50FD6">
        <w:t>-ruolo è stato calcolato secondo la </w:t>
      </w:r>
      <w:proofErr w:type="spellStart"/>
      <w:r w:rsidRPr="00B50FD6">
        <w:rPr>
          <w:b/>
          <w:bCs/>
        </w:rPr>
        <w:t>fictio</w:t>
      </w:r>
      <w:proofErr w:type="spellEnd"/>
      <w:r w:rsidRPr="00B50FD6">
        <w:rPr>
          <w:b/>
          <w:bCs/>
        </w:rPr>
        <w:t xml:space="preserve"> iuris</w:t>
      </w:r>
      <w:r w:rsidRPr="00B50FD6">
        <w:t> dell’art. 489 del d.lgs. 297/1994, che prevede il computo parziale tramite almeno </w:t>
      </w:r>
      <w:r w:rsidRPr="00B50FD6">
        <w:rPr>
          <w:b/>
          <w:bCs/>
        </w:rPr>
        <w:t>180 giorni di servizio</w:t>
      </w:r>
      <w:r w:rsidRPr="00B50FD6">
        <w:t> o incarichi dal 1° febbraio fino al termine delle lezioni. Questa sentenza pone fine a una discriminazione che ha penalizzato numerosi insegnanti stabilizzati dopo il 2010.</w:t>
      </w:r>
    </w:p>
    <w:p w14:paraId="7AD42E11" w14:textId="34733391" w:rsidR="00B34168" w:rsidRPr="00B34168" w:rsidRDefault="00B50FD6" w:rsidP="00B50FD6">
      <w:pPr>
        <w:ind w:left="360"/>
        <w:jc w:val="both"/>
      </w:pPr>
      <w:r>
        <w:t>DUNQUE, i</w:t>
      </w:r>
      <w:r w:rsidR="00B34168" w:rsidRPr="00B34168">
        <w:t xml:space="preserve"> docenti assunti a tempo indeterminato dopo il 2010 hanno diritto all’attribuzione del gradone stipendiale 3-8 senza dover rinunciare al riconoscimento integrale del servizio </w:t>
      </w:r>
      <w:proofErr w:type="spellStart"/>
      <w:r w:rsidR="00B34168" w:rsidRPr="00B34168">
        <w:t>pre</w:t>
      </w:r>
      <w:proofErr w:type="spellEnd"/>
      <w:r w:rsidR="00B34168" w:rsidRPr="00B34168">
        <w:t>-ruolo svolto per almeno 180 giorni nell’anno scolastico, in sede di ricostruzione della carriera</w:t>
      </w:r>
      <w:r>
        <w:t>.</w:t>
      </w:r>
    </w:p>
    <w:p w14:paraId="25BE44BF" w14:textId="0D791F4A" w:rsidR="0010580D" w:rsidRDefault="00B50FD6" w:rsidP="00B50FD6">
      <w:pPr>
        <w:ind w:left="360"/>
        <w:jc w:val="both"/>
      </w:pPr>
      <w:r>
        <w:rPr>
          <w:b/>
          <w:bCs/>
        </w:rPr>
        <w:t xml:space="preserve">La sentenza </w:t>
      </w:r>
      <w:r w:rsidR="00B34168" w:rsidRPr="00B50FD6">
        <w:rPr>
          <w:b/>
          <w:bCs/>
        </w:rPr>
        <w:t>riconosce il diritto ad accedere alla fascia stipendiale 3-8</w:t>
      </w:r>
      <w:r w:rsidR="00B34168" w:rsidRPr="00B34168">
        <w:t> al momento dell’immissione in ruolo, se in possesso dell’anzianità richiesta, anche se maturata tramite il computo parziale previsto dal d.lgs. 297/1994</w:t>
      </w:r>
      <w:r>
        <w:t xml:space="preserve"> e</w:t>
      </w:r>
      <w:r w:rsidRPr="00B50FD6">
        <w:rPr>
          <w:b/>
          <w:bCs/>
        </w:rPr>
        <w:t xml:space="preserve"> il diritto a rivendicare </w:t>
      </w:r>
      <w:proofErr w:type="spellStart"/>
      <w:r>
        <w:rPr>
          <w:b/>
          <w:bCs/>
        </w:rPr>
        <w:t>le</w:t>
      </w:r>
      <w:r w:rsidR="00B34168" w:rsidRPr="00B50FD6">
        <w:rPr>
          <w:b/>
          <w:bCs/>
        </w:rPr>
        <w:t>differenze</w:t>
      </w:r>
      <w:proofErr w:type="spellEnd"/>
      <w:r w:rsidR="00B34168" w:rsidRPr="00B50FD6">
        <w:rPr>
          <w:b/>
          <w:bCs/>
        </w:rPr>
        <w:t xml:space="preserve"> retributive</w:t>
      </w:r>
      <w:r w:rsidR="00B34168" w:rsidRPr="00B34168">
        <w:t> per il periodo in cui si è subito un trattamento deteriore, nei limiti della </w:t>
      </w:r>
      <w:r w:rsidR="00B34168" w:rsidRPr="00B50FD6">
        <w:rPr>
          <w:b/>
          <w:bCs/>
        </w:rPr>
        <w:t>prescrizione quinquennale</w:t>
      </w:r>
      <w:r>
        <w:t xml:space="preserve"> imponendo </w:t>
      </w:r>
      <w:r w:rsidR="00B34168" w:rsidRPr="00B50FD6">
        <w:rPr>
          <w:b/>
          <w:bCs/>
        </w:rPr>
        <w:t>all’amministrazione scolastica</w:t>
      </w:r>
      <w:r w:rsidR="00B34168" w:rsidRPr="00B34168">
        <w:t> di adeguarsi al principio sancito e applicare la clausola di salvaguardia anche agli assunti ex precari.</w:t>
      </w:r>
    </w:p>
    <w:p w14:paraId="1A2D85D0" w14:textId="0BBD2DD9" w:rsidR="00B50FD6" w:rsidRDefault="00C232BC" w:rsidP="00B50FD6">
      <w:pPr>
        <w:ind w:left="360"/>
        <w:jc w:val="both"/>
        <w:rPr>
          <w:b/>
          <w:bCs/>
        </w:rPr>
      </w:pPr>
      <w:r>
        <w:rPr>
          <w:b/>
          <w:bCs/>
        </w:rPr>
        <w:t>L’Ufficio legale della segreteria provinciale ha predisposto un</w:t>
      </w:r>
      <w:r w:rsidR="00B50FD6">
        <w:rPr>
          <w:b/>
          <w:bCs/>
        </w:rPr>
        <w:t xml:space="preserve"> ricorso è gratuito per gli iscritti al sindacato.</w:t>
      </w:r>
    </w:p>
    <w:p w14:paraId="05A2D698" w14:textId="1684444B" w:rsidR="00B50FD6" w:rsidRDefault="00B50FD6" w:rsidP="00B50FD6">
      <w:pPr>
        <w:ind w:left="360"/>
        <w:jc w:val="both"/>
        <w:rPr>
          <w:b/>
          <w:bCs/>
        </w:rPr>
      </w:pPr>
      <w:r>
        <w:rPr>
          <w:b/>
          <w:bCs/>
        </w:rPr>
        <w:t xml:space="preserve">Per informazioni rivolgersi al Prof. Elio De Florio </w:t>
      </w:r>
      <w:r>
        <w:rPr>
          <w:b/>
          <w:bCs/>
        </w:rPr>
        <w:t xml:space="preserve">e all’Avv. Anna Chiara Vimborsati </w:t>
      </w:r>
      <w:r>
        <w:rPr>
          <w:b/>
          <w:bCs/>
        </w:rPr>
        <w:t xml:space="preserve">ai seguenti indirizzi mail </w:t>
      </w:r>
      <w:hyperlink r:id="rId5" w:history="1">
        <w:r w:rsidRPr="006B09C7">
          <w:rPr>
            <w:rStyle w:val="Collegamentoipertestuale"/>
            <w:b/>
            <w:bCs/>
          </w:rPr>
          <w:t>deflor@libero.it</w:t>
        </w:r>
      </w:hyperlink>
      <w:r>
        <w:rPr>
          <w:b/>
          <w:bCs/>
        </w:rPr>
        <w:t xml:space="preserve"> e </w:t>
      </w:r>
      <w:hyperlink r:id="rId6" w:history="1">
        <w:r w:rsidRPr="006B09C7">
          <w:rPr>
            <w:rStyle w:val="Collegamentoipertestuale"/>
            <w:b/>
            <w:bCs/>
          </w:rPr>
          <w:t>avv.acvimborsati@gmail.com</w:t>
        </w:r>
      </w:hyperlink>
      <w:r>
        <w:rPr>
          <w:b/>
          <w:bCs/>
        </w:rPr>
        <w:t xml:space="preserve"> per ricevere informazioni e modulistica.</w:t>
      </w:r>
    </w:p>
    <w:p w14:paraId="499DED16" w14:textId="3F965760" w:rsidR="00B50FD6" w:rsidRDefault="00B50FD6" w:rsidP="00B50FD6">
      <w:pPr>
        <w:ind w:left="360"/>
        <w:jc w:val="both"/>
      </w:pPr>
      <w:r>
        <w:rPr>
          <w:b/>
          <w:bCs/>
        </w:rPr>
        <w:t xml:space="preserve"> </w:t>
      </w:r>
    </w:p>
    <w:sectPr w:rsidR="00B50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4EB"/>
    <w:multiLevelType w:val="hybridMultilevel"/>
    <w:tmpl w:val="3224F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C0ED5"/>
    <w:multiLevelType w:val="multilevel"/>
    <w:tmpl w:val="4BFE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4F744C"/>
    <w:multiLevelType w:val="multilevel"/>
    <w:tmpl w:val="CC74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0665709">
    <w:abstractNumId w:val="0"/>
  </w:num>
  <w:num w:numId="2" w16cid:durableId="1588688930">
    <w:abstractNumId w:val="1"/>
  </w:num>
  <w:num w:numId="3" w16cid:durableId="19943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0D"/>
    <w:rsid w:val="000D2519"/>
    <w:rsid w:val="0010580D"/>
    <w:rsid w:val="00263F4D"/>
    <w:rsid w:val="00840FF7"/>
    <w:rsid w:val="00B34168"/>
    <w:rsid w:val="00B50FD6"/>
    <w:rsid w:val="00C2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F2B1"/>
  <w15:chartTrackingRefBased/>
  <w15:docId w15:val="{3BC6D230-4555-460A-88B8-C0742501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5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5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5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5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5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5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5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5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5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5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5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5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58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58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58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58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58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58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5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5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5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5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5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58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58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58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5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58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580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3416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984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807165175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4166789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6471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87279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2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6554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0288224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60157207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362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04124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v.acvimborsati@gmail.com" TargetMode="External"/><Relationship Id="rId5" Type="http://schemas.openxmlformats.org/officeDocument/2006/relationships/hyperlink" Target="mailto:deflor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Annachiara Vimborsati</dc:creator>
  <cp:keywords/>
  <dc:description/>
  <cp:lastModifiedBy>Annachiara Vimborsati</cp:lastModifiedBy>
  <cp:revision>3</cp:revision>
  <dcterms:created xsi:type="dcterms:W3CDTF">2025-03-25T10:56:00Z</dcterms:created>
  <dcterms:modified xsi:type="dcterms:W3CDTF">2025-03-25T10:58:00Z</dcterms:modified>
</cp:coreProperties>
</file>